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3F491" w14:textId="03F03641" w:rsidR="00225844" w:rsidRPr="008B1D2E" w:rsidRDefault="00225844" w:rsidP="00225844">
      <w:pPr>
        <w:pStyle w:val="ListParagraph"/>
        <w:numPr>
          <w:ilvl w:val="0"/>
          <w:numId w:val="1"/>
        </w:numPr>
        <w:rPr>
          <w:b/>
          <w:bCs/>
        </w:rPr>
      </w:pPr>
      <w:r w:rsidRPr="008B1D2E">
        <w:rPr>
          <w:b/>
          <w:bCs/>
        </w:rPr>
        <w:t>1 Corinthians 11:2</w:t>
      </w:r>
      <w:r w:rsidR="00541392">
        <w:rPr>
          <w:b/>
          <w:bCs/>
        </w:rPr>
        <w:t>7</w:t>
      </w:r>
    </w:p>
    <w:p w14:paraId="009275BD" w14:textId="0C0A2E13" w:rsidR="00541392" w:rsidRDefault="00024CA3" w:rsidP="00541392">
      <w:pPr>
        <w:pStyle w:val="ListParagraph"/>
        <w:numPr>
          <w:ilvl w:val="0"/>
          <w:numId w:val="16"/>
        </w:numPr>
      </w:pPr>
      <w:r>
        <w:t>How might one eat “the bread” and drink “the cup of the Lord unworthily” in your opinion?</w:t>
      </w:r>
    </w:p>
    <w:p w14:paraId="7D964DEA" w14:textId="2AB8E56A" w:rsidR="00024CA3" w:rsidRDefault="00024CA3" w:rsidP="00541392">
      <w:pPr>
        <w:pStyle w:val="ListParagraph"/>
        <w:numPr>
          <w:ilvl w:val="0"/>
          <w:numId w:val="16"/>
        </w:numPr>
      </w:pPr>
      <w:r>
        <w:t>For the one who</w:t>
      </w:r>
      <w:r w:rsidR="002D0EA9">
        <w:t xml:space="preserve"> does</w:t>
      </w:r>
      <w:r>
        <w:t xml:space="preserve"> </w:t>
      </w:r>
      <w:r w:rsidR="002D0EA9">
        <w:t>eat</w:t>
      </w:r>
      <w:r>
        <w:t xml:space="preserve"> </w:t>
      </w:r>
      <w:r w:rsidR="002D0EA9">
        <w:t>“</w:t>
      </w:r>
      <w:r>
        <w:t>the bread and</w:t>
      </w:r>
      <w:r w:rsidR="002D0EA9">
        <w:t xml:space="preserve">” </w:t>
      </w:r>
      <w:r>
        <w:t xml:space="preserve">drink </w:t>
      </w:r>
      <w:r w:rsidR="002D0EA9">
        <w:t>“</w:t>
      </w:r>
      <w:r>
        <w:t>the cup of the Lord unworthily</w:t>
      </w:r>
      <w:r w:rsidR="00121283">
        <w:t>,</w:t>
      </w:r>
      <w:r>
        <w:t>” how might he or she have to “answer” for it?</w:t>
      </w:r>
      <w:r w:rsidR="002D0EA9">
        <w:t xml:space="preserve">  Share your thoughts…</w:t>
      </w:r>
    </w:p>
    <w:p w14:paraId="6B0B5745" w14:textId="4552C1E8" w:rsidR="00051407" w:rsidRPr="00051407" w:rsidRDefault="00051407" w:rsidP="00051407">
      <w:pPr>
        <w:pStyle w:val="ListParagraph"/>
        <w:numPr>
          <w:ilvl w:val="0"/>
          <w:numId w:val="16"/>
        </w:numPr>
        <w:rPr>
          <w:i/>
          <w:iCs/>
        </w:rPr>
      </w:pPr>
      <w:r w:rsidRPr="00051407">
        <w:rPr>
          <w:b/>
          <w:bCs/>
        </w:rPr>
        <w:t>St. Jerome</w:t>
      </w:r>
      <w:r>
        <w:t xml:space="preserve"> </w:t>
      </w:r>
      <w:r w:rsidRPr="00790A72">
        <w:rPr>
          <w:b/>
          <w:bCs/>
        </w:rPr>
        <w:t>( 342 – 420 AD)</w:t>
      </w:r>
      <w:r>
        <w:t xml:space="preserve"> </w:t>
      </w:r>
      <w:r w:rsidRPr="00051407">
        <w:rPr>
          <w:i/>
          <w:iCs/>
        </w:rPr>
        <w:t>LETTER LXXXII: TO THEOPHILUS BISHOP OF ALEXANDRIA</w:t>
      </w:r>
    </w:p>
    <w:p w14:paraId="2D1025EE" w14:textId="53818A4B" w:rsidR="00051407" w:rsidRDefault="00051407" w:rsidP="00051407">
      <w:pPr>
        <w:pStyle w:val="ListParagraph"/>
        <w:ind w:left="1080"/>
      </w:pPr>
      <w:r>
        <w:t>In the gospel I read:--"if thou bring thy gift to the altar and there rememberest that thy brother hath aught against thee; leave there thy gift before the altar and go thy way; first be reconciled to thy brother, and then come and offer thy gift." If then we</w:t>
      </w:r>
      <w:r>
        <w:t>,</w:t>
      </w:r>
      <w:r>
        <w:t xml:space="preserve"> l</w:t>
      </w:r>
      <w:r>
        <w:t>,</w:t>
      </w:r>
      <w:r>
        <w:t xml:space="preserve"> may not offer gifts that are our own unless, we are at peace with our brothers; </w:t>
      </w:r>
      <w:r w:rsidRPr="00051407">
        <w:rPr>
          <w:b/>
          <w:bCs/>
        </w:rPr>
        <w:t>how much less can we receive the body of CHRIST</w:t>
      </w:r>
      <w:r>
        <w:t xml:space="preserve"> if we cherish </w:t>
      </w:r>
      <w:r w:rsidRPr="00051407">
        <w:rPr>
          <w:b/>
          <w:bCs/>
        </w:rPr>
        <w:t>enmity</w:t>
      </w:r>
      <w:r>
        <w:t xml:space="preserve"> in our </w:t>
      </w:r>
      <w:r w:rsidRPr="00051407">
        <w:rPr>
          <w:b/>
          <w:bCs/>
        </w:rPr>
        <w:t>hearts</w:t>
      </w:r>
      <w:r>
        <w:t xml:space="preserve">? How can I conscientiously approach </w:t>
      </w:r>
      <w:r w:rsidRPr="00051407">
        <w:rPr>
          <w:b/>
          <w:bCs/>
        </w:rPr>
        <w:t>CHRIST'S EUCHARIST</w:t>
      </w:r>
      <w:r>
        <w:t xml:space="preserve"> and answer the </w:t>
      </w:r>
      <w:r w:rsidRPr="00051407">
        <w:rPr>
          <w:b/>
          <w:bCs/>
        </w:rPr>
        <w:t>AMEN</w:t>
      </w:r>
      <w:r>
        <w:t xml:space="preserve"> if I </w:t>
      </w:r>
      <w:r w:rsidRPr="00051407">
        <w:rPr>
          <w:b/>
          <w:bCs/>
        </w:rPr>
        <w:t>doubt the charity</w:t>
      </w:r>
      <w:r>
        <w:t xml:space="preserve"> of him who </w:t>
      </w:r>
      <w:r w:rsidRPr="00051407">
        <w:rPr>
          <w:b/>
          <w:bCs/>
        </w:rPr>
        <w:t>ministers it</w:t>
      </w:r>
      <w:r>
        <w:t>?</w:t>
      </w:r>
    </w:p>
    <w:p w14:paraId="10D5969F" w14:textId="6E4C6F92" w:rsidR="00051407" w:rsidRDefault="00051407" w:rsidP="00121283">
      <w:pPr>
        <w:pStyle w:val="ListParagraph"/>
        <w:numPr>
          <w:ilvl w:val="0"/>
          <w:numId w:val="16"/>
        </w:numPr>
      </w:pPr>
      <w:r>
        <w:t xml:space="preserve">Share your thoughts about this statement made by </w:t>
      </w:r>
      <w:r w:rsidRPr="00ED61C2">
        <w:rPr>
          <w:b/>
          <w:bCs/>
        </w:rPr>
        <w:t>St. Jerome</w:t>
      </w:r>
      <w:r>
        <w:t xml:space="preserve"> in 399 AD.</w:t>
      </w:r>
    </w:p>
    <w:p w14:paraId="2AF93555" w14:textId="5B3D61EB" w:rsidR="00541392" w:rsidRPr="00E302AD" w:rsidRDefault="00541392" w:rsidP="00541392">
      <w:pPr>
        <w:pStyle w:val="ListParagraph"/>
        <w:numPr>
          <w:ilvl w:val="0"/>
          <w:numId w:val="1"/>
        </w:numPr>
        <w:rPr>
          <w:b/>
          <w:bCs/>
        </w:rPr>
      </w:pPr>
      <w:r w:rsidRPr="00E302AD">
        <w:rPr>
          <w:b/>
          <w:bCs/>
        </w:rPr>
        <w:t>1 Corinthians 11:28</w:t>
      </w:r>
    </w:p>
    <w:p w14:paraId="5CE2606B" w14:textId="65B4871B" w:rsidR="00541392" w:rsidRDefault="00080FD8" w:rsidP="00541392">
      <w:pPr>
        <w:pStyle w:val="ListParagraph"/>
        <w:numPr>
          <w:ilvl w:val="0"/>
          <w:numId w:val="16"/>
        </w:numPr>
      </w:pPr>
      <w:r>
        <w:t>How might one “examine himself” before receiving the body and blood of Christ?  Please give an example of how we might prepare our</w:t>
      </w:r>
      <w:r w:rsidR="00ED61C2">
        <w:t>selves</w:t>
      </w:r>
      <w:r>
        <w:t xml:space="preserve"> for the Eucharist?</w:t>
      </w:r>
    </w:p>
    <w:p w14:paraId="0A274A5F" w14:textId="0994F0A1" w:rsidR="009A6485" w:rsidRPr="00E302AD" w:rsidRDefault="0036039A" w:rsidP="009A6485">
      <w:pPr>
        <w:pStyle w:val="ListParagraph"/>
        <w:numPr>
          <w:ilvl w:val="0"/>
          <w:numId w:val="16"/>
        </w:numPr>
        <w:rPr>
          <w:b/>
          <w:bCs/>
        </w:rPr>
      </w:pPr>
      <w:r>
        <w:rPr>
          <w:b/>
          <w:bCs/>
        </w:rPr>
        <w:t xml:space="preserve">James 5:16, </w:t>
      </w:r>
      <w:r w:rsidR="00E302AD">
        <w:rPr>
          <w:b/>
          <w:bCs/>
        </w:rPr>
        <w:t xml:space="preserve">Psalm 32:5, </w:t>
      </w:r>
      <w:r w:rsidR="009A6485" w:rsidRPr="00E302AD">
        <w:rPr>
          <w:b/>
          <w:bCs/>
        </w:rPr>
        <w:t>Nehemiah 9:2</w:t>
      </w:r>
    </w:p>
    <w:p w14:paraId="1984791F" w14:textId="67E19861" w:rsidR="009A6485" w:rsidRDefault="009A6485" w:rsidP="009A6485">
      <w:pPr>
        <w:pStyle w:val="ListParagraph"/>
        <w:numPr>
          <w:ilvl w:val="0"/>
          <w:numId w:val="16"/>
        </w:numPr>
      </w:pPr>
      <w:r>
        <w:t xml:space="preserve">When do we come together </w:t>
      </w:r>
      <w:r w:rsidR="00E302AD">
        <w:t xml:space="preserve">with our brethren </w:t>
      </w:r>
      <w:r>
        <w:t>and confess before one another that we have “greatly sinned” in our “thoughts” and in our “words” in “what” we have done and “what” we “have failed to do”?</w:t>
      </w:r>
    </w:p>
    <w:p w14:paraId="6A7B3984" w14:textId="31E008E9" w:rsidR="009A6485" w:rsidRDefault="009A6485" w:rsidP="009A6485">
      <w:pPr>
        <w:pStyle w:val="ListParagraph"/>
        <w:numPr>
          <w:ilvl w:val="0"/>
          <w:numId w:val="16"/>
        </w:numPr>
      </w:pPr>
      <w:r>
        <w:t xml:space="preserve">Google </w:t>
      </w:r>
      <w:r w:rsidR="00E302AD">
        <w:t>“Confiteor” and share with the group what it is and when we say it.</w:t>
      </w:r>
    </w:p>
    <w:p w14:paraId="7AC2A3DD" w14:textId="34FEBF79" w:rsidR="0036039A" w:rsidRDefault="0036039A" w:rsidP="009A6485">
      <w:pPr>
        <w:pStyle w:val="ListParagraph"/>
        <w:numPr>
          <w:ilvl w:val="0"/>
          <w:numId w:val="16"/>
        </w:numPr>
      </w:pPr>
      <w:r>
        <w:t xml:space="preserve">When </w:t>
      </w:r>
      <w:r w:rsidR="000408A5">
        <w:t xml:space="preserve">and how </w:t>
      </w:r>
      <w:r>
        <w:t>do we confirm</w:t>
      </w:r>
      <w:r w:rsidR="000408A5">
        <w:t xml:space="preserve"> publicly</w:t>
      </w:r>
      <w:r>
        <w:t xml:space="preserve"> that we believe in the </w:t>
      </w:r>
      <w:r w:rsidR="000408A5">
        <w:t>core teachings of the Catholic Church?</w:t>
      </w:r>
    </w:p>
    <w:p w14:paraId="2C044552" w14:textId="3A16F4F2" w:rsidR="000408A5" w:rsidRDefault="00BC26DF" w:rsidP="009A6485">
      <w:pPr>
        <w:pStyle w:val="ListParagraph"/>
        <w:numPr>
          <w:ilvl w:val="0"/>
          <w:numId w:val="16"/>
        </w:numPr>
      </w:pPr>
      <w:r>
        <w:t>Google “Nicene Creed” and share with the group what it is and when we say it.</w:t>
      </w:r>
    </w:p>
    <w:p w14:paraId="26C95F59" w14:textId="5C057E7E" w:rsidR="00080FD8" w:rsidRPr="00080FD8" w:rsidRDefault="00080FD8" w:rsidP="00541392">
      <w:pPr>
        <w:pStyle w:val="ListParagraph"/>
        <w:numPr>
          <w:ilvl w:val="0"/>
          <w:numId w:val="16"/>
        </w:numPr>
        <w:rPr>
          <w:b/>
          <w:bCs/>
        </w:rPr>
      </w:pPr>
      <w:r w:rsidRPr="00080FD8">
        <w:rPr>
          <w:b/>
          <w:bCs/>
        </w:rPr>
        <w:t xml:space="preserve">Luke 11:1-4, Sirach 28:1-7, Matthew 6:9-15 </w:t>
      </w:r>
    </w:p>
    <w:p w14:paraId="4E8FC3B8" w14:textId="25CC5266" w:rsidR="00080FD8" w:rsidRDefault="00080FD8" w:rsidP="00541392">
      <w:pPr>
        <w:pStyle w:val="ListParagraph"/>
        <w:numPr>
          <w:ilvl w:val="0"/>
          <w:numId w:val="16"/>
        </w:numPr>
      </w:pPr>
      <w:r>
        <w:t>How does the mass prepare us to receive the Eucharist</w:t>
      </w:r>
      <w:r w:rsidR="008E215D">
        <w:t xml:space="preserve"> “worthily”</w:t>
      </w:r>
      <w:r w:rsidR="00693054">
        <w:t xml:space="preserve"> in your opinion</w:t>
      </w:r>
      <w:r>
        <w:t>?</w:t>
      </w:r>
    </w:p>
    <w:p w14:paraId="7C2E1F55" w14:textId="301B8781" w:rsidR="00541392" w:rsidRPr="00C30689" w:rsidRDefault="00541392" w:rsidP="00C30689">
      <w:pPr>
        <w:pStyle w:val="ListParagraph"/>
        <w:numPr>
          <w:ilvl w:val="0"/>
          <w:numId w:val="1"/>
        </w:numPr>
        <w:rPr>
          <w:b/>
          <w:bCs/>
        </w:rPr>
      </w:pPr>
      <w:r w:rsidRPr="00C30689">
        <w:rPr>
          <w:b/>
          <w:bCs/>
        </w:rPr>
        <w:t>1 Corinthians 11:29</w:t>
      </w:r>
      <w:r w:rsidR="00903D8B" w:rsidRPr="00C30689">
        <w:rPr>
          <w:b/>
          <w:bCs/>
        </w:rPr>
        <w:t>-30</w:t>
      </w:r>
    </w:p>
    <w:p w14:paraId="1BB86E5F" w14:textId="4585214D" w:rsidR="00933011" w:rsidRPr="00933011" w:rsidRDefault="00933011" w:rsidP="00933011">
      <w:pPr>
        <w:pStyle w:val="ListParagraph"/>
        <w:numPr>
          <w:ilvl w:val="0"/>
          <w:numId w:val="16"/>
        </w:numPr>
      </w:pPr>
      <w:r w:rsidRPr="00933011">
        <w:t>What can happen to those who eat and drink the body and blood of Christ without discerning</w:t>
      </w:r>
      <w:r w:rsidR="00DC5A3E">
        <w:t>,</w:t>
      </w:r>
      <w:r w:rsidRPr="00933011">
        <w:t xml:space="preserve"> according to Paul?</w:t>
      </w:r>
    </w:p>
    <w:p w14:paraId="2A6B487F" w14:textId="77777777" w:rsidR="00933011" w:rsidRDefault="00933011" w:rsidP="00933011">
      <w:pPr>
        <w:pStyle w:val="ListParagraph"/>
        <w:numPr>
          <w:ilvl w:val="0"/>
          <w:numId w:val="16"/>
        </w:numPr>
      </w:pPr>
      <w:r w:rsidRPr="009E3BA1">
        <w:rPr>
          <w:b/>
          <w:bCs/>
        </w:rPr>
        <w:t xml:space="preserve">St. Augustine ( 354-430 </w:t>
      </w:r>
      <w:r>
        <w:rPr>
          <w:b/>
          <w:bCs/>
        </w:rPr>
        <w:t>AD</w:t>
      </w:r>
      <w:r w:rsidRPr="009E3BA1">
        <w:rPr>
          <w:b/>
          <w:bCs/>
        </w:rPr>
        <w:t>)</w:t>
      </w:r>
      <w:r>
        <w:t xml:space="preserve"> </w:t>
      </w:r>
      <w:r w:rsidRPr="009E3BA1">
        <w:rPr>
          <w:i/>
          <w:iCs/>
        </w:rPr>
        <w:t>Letter 54 Chapter III (A.D. 400)</w:t>
      </w:r>
    </w:p>
    <w:p w14:paraId="399F2C17" w14:textId="32BC3460" w:rsidR="00933011" w:rsidRDefault="00933011" w:rsidP="00933011">
      <w:pPr>
        <w:pStyle w:val="ListParagraph"/>
        <w:ind w:left="1080"/>
      </w:pPr>
      <w:r>
        <w:t xml:space="preserve">Someone may say, "The Eucharist ought not to be taken every day." You ask, "On what grounds ?" He answers, "Because, in order that a man may approach </w:t>
      </w:r>
      <w:r w:rsidRPr="009E3BA1">
        <w:rPr>
          <w:b/>
          <w:bCs/>
        </w:rPr>
        <w:t>worthily</w:t>
      </w:r>
      <w:r>
        <w:t xml:space="preserve"> to so </w:t>
      </w:r>
      <w:r w:rsidRPr="009E3BA1">
        <w:rPr>
          <w:b/>
          <w:bCs/>
        </w:rPr>
        <w:t>great</w:t>
      </w:r>
      <w:r>
        <w:t xml:space="preserve"> a </w:t>
      </w:r>
      <w:r w:rsidRPr="009E3BA1">
        <w:rPr>
          <w:b/>
          <w:bCs/>
        </w:rPr>
        <w:t>sacrament</w:t>
      </w:r>
      <w:r>
        <w:t xml:space="preserve">, he ought to choose those days upon which he lives in more special purity and self-restraint; for </w:t>
      </w:r>
      <w:r w:rsidRPr="00933011">
        <w:rPr>
          <w:i/>
          <w:iCs/>
        </w:rPr>
        <w:t>'whosoever eateth and drinketh unworthily, eateth and drinketh judgment to himself.</w:t>
      </w:r>
      <w:r>
        <w:t xml:space="preserve">" Another answers, "Certainly; if the wound inflicted by sin and the violence of the soul's distemper be such that the use of these remedies must be put off for a time, every man in this case should be, by the </w:t>
      </w:r>
      <w:r w:rsidRPr="00933011">
        <w:rPr>
          <w:b/>
          <w:bCs/>
        </w:rPr>
        <w:t>authority of the bishop</w:t>
      </w:r>
      <w:r>
        <w:t xml:space="preserve">, </w:t>
      </w:r>
      <w:r w:rsidRPr="00933011">
        <w:rPr>
          <w:b/>
          <w:bCs/>
        </w:rPr>
        <w:t>forbidden</w:t>
      </w:r>
      <w:r>
        <w:t xml:space="preserve"> to </w:t>
      </w:r>
      <w:r w:rsidRPr="00933011">
        <w:rPr>
          <w:b/>
          <w:bCs/>
        </w:rPr>
        <w:t>approach the altar</w:t>
      </w:r>
      <w:r>
        <w:t xml:space="preserve">, and appointed </w:t>
      </w:r>
      <w:r w:rsidRPr="00933011">
        <w:rPr>
          <w:b/>
          <w:bCs/>
        </w:rPr>
        <w:t>to do penance</w:t>
      </w:r>
      <w:r>
        <w:t xml:space="preserve">, and should be afterwards </w:t>
      </w:r>
      <w:r w:rsidRPr="00933011">
        <w:rPr>
          <w:b/>
          <w:bCs/>
        </w:rPr>
        <w:t>restored to privileges by the same authority</w:t>
      </w:r>
      <w:r>
        <w:t xml:space="preserve">; for this </w:t>
      </w:r>
      <w:r w:rsidRPr="00933011">
        <w:rPr>
          <w:b/>
          <w:bCs/>
        </w:rPr>
        <w:t>would be partaking unworthily</w:t>
      </w:r>
      <w:r>
        <w:t xml:space="preserve">, if one should partake of it at a time when he ought to be doing penance; and it is not a matter to be left to one's own judgment to withdraw himself from the communion of the Church, or restore himself, as he pleases. </w:t>
      </w:r>
      <w:bookmarkStart w:id="0" w:name="_Hlk62301652"/>
      <w:r>
        <w:t xml:space="preserve">If, however, </w:t>
      </w:r>
      <w:r w:rsidRPr="00933011">
        <w:rPr>
          <w:b/>
          <w:bCs/>
        </w:rPr>
        <w:t>his sins are not so great</w:t>
      </w:r>
      <w:r>
        <w:t xml:space="preserve"> as to bring him justly under sentence of </w:t>
      </w:r>
      <w:r w:rsidRPr="00933011">
        <w:rPr>
          <w:b/>
          <w:bCs/>
        </w:rPr>
        <w:t>excommunication</w:t>
      </w:r>
      <w:bookmarkEnd w:id="0"/>
      <w:r>
        <w:t xml:space="preserve">, </w:t>
      </w:r>
      <w:bookmarkStart w:id="1" w:name="_Hlk62301695"/>
      <w:r>
        <w:t xml:space="preserve">he ought not to withdraw himself from the </w:t>
      </w:r>
      <w:r w:rsidRPr="00933011">
        <w:rPr>
          <w:b/>
          <w:bCs/>
        </w:rPr>
        <w:t xml:space="preserve">daily use of the Lord's body </w:t>
      </w:r>
      <w:r w:rsidRPr="00933011">
        <w:rPr>
          <w:b/>
          <w:bCs/>
        </w:rPr>
        <w:lastRenderedPageBreak/>
        <w:t>for the healing of his soul</w:t>
      </w:r>
      <w:bookmarkEnd w:id="1"/>
      <w:r>
        <w:t xml:space="preserve">." Perhaps a third party interposes with a more just decision of the question, reminding them that the principal thing is to remain united in the peace of Christ, and that each should be free to do what, according to his belief, he conscientiously regards as his duty. For neither of them lightly esteems the body and blood of the Lord; on the contrary, both are contending who shall </w:t>
      </w:r>
      <w:r w:rsidRPr="00933011">
        <w:rPr>
          <w:b/>
          <w:bCs/>
        </w:rPr>
        <w:t>most highly honour the sacrament</w:t>
      </w:r>
      <w:r>
        <w:t xml:space="preserve"> fraught with blessing. There was no controversy between those two mentioned in the Gospel, Zacchaeus and the Centurion; nor did either of them think himself better than the other, though, whereas the former received the Lord joyfully into his house,</w:t>
      </w:r>
      <w:r w:rsidR="00DC5A3E">
        <w:t xml:space="preserve"> </w:t>
      </w:r>
      <w:r>
        <w:t>the latter said, "</w:t>
      </w:r>
      <w:r w:rsidRPr="00933011">
        <w:rPr>
          <w:b/>
          <w:bCs/>
        </w:rPr>
        <w:t>I am not worthy that Thou shouldest come under my roof,</w:t>
      </w:r>
      <w:r>
        <w:t>"</w:t>
      </w:r>
      <w:r w:rsidR="00DC5A3E">
        <w:t xml:space="preserve"> </w:t>
      </w:r>
      <w:r>
        <w:t xml:space="preserve">-- both honouring the Saviour, though in ways diverse and, as it were, mutually opposed; both miserable through sin, and both obtaining the mercy they required. </w:t>
      </w:r>
    </w:p>
    <w:p w14:paraId="60D74E87" w14:textId="6E61418C" w:rsidR="00B407D1" w:rsidRDefault="00DC5A3E" w:rsidP="00DC5A3E">
      <w:pPr>
        <w:pStyle w:val="ListParagraph"/>
        <w:numPr>
          <w:ilvl w:val="0"/>
          <w:numId w:val="16"/>
        </w:numPr>
      </w:pPr>
      <w:r>
        <w:t xml:space="preserve">Find a statement in </w:t>
      </w:r>
      <w:r w:rsidRPr="00790A72">
        <w:rPr>
          <w:b/>
          <w:bCs/>
        </w:rPr>
        <w:t>St. Augustine’s</w:t>
      </w:r>
      <w:r>
        <w:t xml:space="preserve"> commentary that we proclaim in mass before receiving the Eucharist</w:t>
      </w:r>
      <w:r w:rsidRPr="00DC5A3E">
        <w:t>?</w:t>
      </w:r>
    </w:p>
    <w:p w14:paraId="241C8C86" w14:textId="37D37C9E" w:rsidR="00DC5A3E" w:rsidRDefault="00DC5A3E" w:rsidP="00DC5A3E">
      <w:pPr>
        <w:pStyle w:val="ListParagraph"/>
        <w:numPr>
          <w:ilvl w:val="0"/>
          <w:numId w:val="16"/>
        </w:numPr>
      </w:pPr>
      <w:r>
        <w:t xml:space="preserve">According to </w:t>
      </w:r>
      <w:r w:rsidRPr="00790A72">
        <w:rPr>
          <w:b/>
          <w:bCs/>
        </w:rPr>
        <w:t xml:space="preserve">St. Augustine </w:t>
      </w:r>
      <w:r>
        <w:t>what purpose does th</w:t>
      </w:r>
      <w:r w:rsidR="00790A72">
        <w:t>is</w:t>
      </w:r>
      <w:r>
        <w:t xml:space="preserve"> proclamation </w:t>
      </w:r>
      <w:r w:rsidR="00790A72">
        <w:t xml:space="preserve">you chose </w:t>
      </w:r>
      <w:r>
        <w:t>serve?</w:t>
      </w:r>
    </w:p>
    <w:p w14:paraId="1F867596" w14:textId="735DF7A5" w:rsidR="00541392" w:rsidRDefault="00903D8B" w:rsidP="00903D8B">
      <w:pPr>
        <w:pStyle w:val="ListParagraph"/>
        <w:numPr>
          <w:ilvl w:val="0"/>
          <w:numId w:val="16"/>
        </w:numPr>
      </w:pPr>
      <w:r>
        <w:t xml:space="preserve">For what reason might one put off receiving the Eucharist according to what you understand from both </w:t>
      </w:r>
      <w:r w:rsidRPr="00790A72">
        <w:rPr>
          <w:b/>
          <w:bCs/>
        </w:rPr>
        <w:t>St. Augustine</w:t>
      </w:r>
      <w:r>
        <w:t xml:space="preserve"> and </w:t>
      </w:r>
      <w:r w:rsidRPr="00790A72">
        <w:rPr>
          <w:b/>
          <w:bCs/>
        </w:rPr>
        <w:t xml:space="preserve">St. Paul’s </w:t>
      </w:r>
      <w:r w:rsidRPr="00790A72">
        <w:t>writings</w:t>
      </w:r>
      <w:r>
        <w:t>?</w:t>
      </w:r>
    </w:p>
    <w:p w14:paraId="400BDA61" w14:textId="77777777" w:rsidR="00F65B70" w:rsidRDefault="00903D8B" w:rsidP="00F65B70">
      <w:pPr>
        <w:pStyle w:val="ListParagraph"/>
        <w:numPr>
          <w:ilvl w:val="0"/>
          <w:numId w:val="16"/>
        </w:numPr>
        <w:rPr>
          <w:b/>
          <w:bCs/>
        </w:rPr>
      </w:pPr>
      <w:r w:rsidRPr="00903D8B">
        <w:rPr>
          <w:b/>
          <w:bCs/>
        </w:rPr>
        <w:t>1 John 5:16-17</w:t>
      </w:r>
    </w:p>
    <w:p w14:paraId="61600F88" w14:textId="47608394" w:rsidR="005F6937" w:rsidRPr="00EA110E" w:rsidRDefault="00903D8B" w:rsidP="00F65B70">
      <w:pPr>
        <w:pStyle w:val="ListParagraph"/>
        <w:numPr>
          <w:ilvl w:val="0"/>
          <w:numId w:val="16"/>
        </w:numPr>
        <w:rPr>
          <w:b/>
          <w:bCs/>
        </w:rPr>
      </w:pPr>
      <w:r>
        <w:t xml:space="preserve">Consider what </w:t>
      </w:r>
      <w:r w:rsidRPr="00F65B70">
        <w:rPr>
          <w:b/>
          <w:bCs/>
        </w:rPr>
        <w:t xml:space="preserve">1 John </w:t>
      </w:r>
      <w:r>
        <w:t xml:space="preserve">states about sin </w:t>
      </w:r>
      <w:r w:rsidR="005F6937">
        <w:t xml:space="preserve">in the Bible </w:t>
      </w:r>
      <w:r>
        <w:t xml:space="preserve">and </w:t>
      </w:r>
      <w:r w:rsidR="005F6937">
        <w:t xml:space="preserve">what </w:t>
      </w:r>
      <w:r w:rsidRPr="00F65B70">
        <w:rPr>
          <w:b/>
          <w:bCs/>
        </w:rPr>
        <w:t>St. Augustine</w:t>
      </w:r>
      <w:r>
        <w:t xml:space="preserve"> </w:t>
      </w:r>
      <w:r w:rsidR="005F6937">
        <w:t>states</w:t>
      </w:r>
      <w:r>
        <w:t xml:space="preserve">, </w:t>
      </w:r>
      <w:r w:rsidR="005F6937">
        <w:t>“</w:t>
      </w:r>
      <w:r w:rsidRPr="00903D8B">
        <w:t>If, however, his sins are not so great as to bring him justly under sentence of excommunication</w:t>
      </w:r>
      <w:r w:rsidR="005F6937">
        <w:t>,</w:t>
      </w:r>
      <w:r w:rsidR="005F6937" w:rsidRPr="005F6937">
        <w:t xml:space="preserve"> </w:t>
      </w:r>
      <w:r w:rsidR="005F6937" w:rsidRPr="005F6937">
        <w:t>he ought not to withdraw himself from the daily use of the Lord's body for the healing of his soul</w:t>
      </w:r>
      <w:r w:rsidR="00790A72">
        <w:t>,</w:t>
      </w:r>
      <w:r w:rsidR="005F6937">
        <w:t>”</w:t>
      </w:r>
      <w:r w:rsidRPr="00903D8B">
        <w:t xml:space="preserve"> </w:t>
      </w:r>
      <w:r w:rsidR="00B32816">
        <w:t>and share your thoughts about it.</w:t>
      </w:r>
    </w:p>
    <w:p w14:paraId="3931647D" w14:textId="724F1F3E" w:rsidR="00EA110E" w:rsidRPr="00EA110E" w:rsidRDefault="00EA110E" w:rsidP="00EA110E">
      <w:pPr>
        <w:pStyle w:val="ListParagraph"/>
        <w:numPr>
          <w:ilvl w:val="0"/>
          <w:numId w:val="16"/>
        </w:numPr>
      </w:pPr>
      <w:r w:rsidRPr="00EA110E">
        <w:t>From what you know, when is a Catholic forbidden to receive communion in the Catholic Church?</w:t>
      </w:r>
    </w:p>
    <w:p w14:paraId="0411D43E" w14:textId="70ADE937" w:rsidR="00B32816" w:rsidRDefault="00B32816" w:rsidP="00B32816">
      <w:pPr>
        <w:pStyle w:val="ListParagraph"/>
        <w:numPr>
          <w:ilvl w:val="0"/>
          <w:numId w:val="24"/>
        </w:numPr>
      </w:pPr>
      <w:r w:rsidRPr="00B32816">
        <w:t>How can you tell the difference between deadly sin and sin that is not deadly?</w:t>
      </w:r>
    </w:p>
    <w:p w14:paraId="5AD8C7FC" w14:textId="6E862986" w:rsidR="00EA110E" w:rsidRPr="00EA110E" w:rsidRDefault="00EA110E" w:rsidP="00B32816">
      <w:pPr>
        <w:pStyle w:val="ListParagraph"/>
        <w:numPr>
          <w:ilvl w:val="0"/>
          <w:numId w:val="24"/>
        </w:numPr>
        <w:rPr>
          <w:b/>
          <w:bCs/>
        </w:rPr>
      </w:pPr>
      <w:r w:rsidRPr="00EA110E">
        <w:rPr>
          <w:b/>
          <w:bCs/>
        </w:rPr>
        <w:t>Catechism 1854, 1857-1860</w:t>
      </w:r>
    </w:p>
    <w:p w14:paraId="13212CD9" w14:textId="26732067" w:rsidR="00EA110E" w:rsidRDefault="00EA110E" w:rsidP="005F6937">
      <w:pPr>
        <w:pStyle w:val="ListParagraph"/>
        <w:numPr>
          <w:ilvl w:val="0"/>
          <w:numId w:val="24"/>
        </w:numPr>
      </w:pPr>
      <w:r>
        <w:t xml:space="preserve">Read </w:t>
      </w:r>
      <w:r w:rsidRPr="00BE0D64">
        <w:rPr>
          <w:b/>
          <w:bCs/>
        </w:rPr>
        <w:t>Canon Law 916</w:t>
      </w:r>
      <w:r>
        <w:t xml:space="preserve"> of the Catholic Church.</w:t>
      </w:r>
    </w:p>
    <w:p w14:paraId="4E19F6E7" w14:textId="6565F2D1" w:rsidR="00B32816" w:rsidRDefault="00B32816" w:rsidP="00EA110E">
      <w:pPr>
        <w:pStyle w:val="ListParagraph"/>
        <w:numPr>
          <w:ilvl w:val="0"/>
          <w:numId w:val="25"/>
        </w:numPr>
      </w:pPr>
      <w:r w:rsidRPr="001F287F">
        <w:rPr>
          <w:b/>
          <w:bCs/>
        </w:rPr>
        <w:t>Can. 916</w:t>
      </w:r>
      <w:r w:rsidRPr="00B32816">
        <w:t xml:space="preserve"> A person who is conscious of grave sin is not to celebrate Mass or receive the body of the Lord without previous sacramental confession unless there is a grave reason and there is no opportunity to confess; in this case the person is to remember the obligation to make an act of perfect contrition which includes the resolution of confessing as soon as possible.</w:t>
      </w:r>
    </w:p>
    <w:p w14:paraId="3C8531C5" w14:textId="32CA2F4D" w:rsidR="00B32816" w:rsidRDefault="00B32816" w:rsidP="005F6937">
      <w:pPr>
        <w:pStyle w:val="ListParagraph"/>
        <w:numPr>
          <w:ilvl w:val="0"/>
          <w:numId w:val="24"/>
        </w:numPr>
      </w:pPr>
      <w:r>
        <w:t xml:space="preserve">Does this </w:t>
      </w:r>
      <w:r w:rsidR="00B14B9C">
        <w:t xml:space="preserve">law </w:t>
      </w:r>
      <w:r>
        <w:t xml:space="preserve">seem to agree with what you read in </w:t>
      </w:r>
      <w:r w:rsidRPr="00AC5D14">
        <w:rPr>
          <w:b/>
          <w:bCs/>
        </w:rPr>
        <w:t>1</w:t>
      </w:r>
      <w:r w:rsidRPr="00AC5D14">
        <w:rPr>
          <w:b/>
          <w:bCs/>
          <w:vertAlign w:val="superscript"/>
        </w:rPr>
        <w:t>st</w:t>
      </w:r>
      <w:r w:rsidRPr="00AC5D14">
        <w:rPr>
          <w:b/>
          <w:bCs/>
        </w:rPr>
        <w:t xml:space="preserve"> Corinthians</w:t>
      </w:r>
      <w:r>
        <w:t xml:space="preserve"> and </w:t>
      </w:r>
      <w:r w:rsidR="00AC5D14">
        <w:t xml:space="preserve">in </w:t>
      </w:r>
      <w:r w:rsidRPr="00AC5D14">
        <w:rPr>
          <w:b/>
          <w:bCs/>
        </w:rPr>
        <w:t>St. Augustine’s</w:t>
      </w:r>
      <w:r>
        <w:t xml:space="preserve"> writings?</w:t>
      </w:r>
    </w:p>
    <w:p w14:paraId="035468BB" w14:textId="5DF2D18F" w:rsidR="00541392" w:rsidRPr="001F287F" w:rsidRDefault="00541392" w:rsidP="004A694E">
      <w:pPr>
        <w:pStyle w:val="ListParagraph"/>
        <w:numPr>
          <w:ilvl w:val="0"/>
          <w:numId w:val="1"/>
        </w:numPr>
        <w:rPr>
          <w:b/>
          <w:bCs/>
        </w:rPr>
      </w:pPr>
      <w:r w:rsidRPr="001F287F">
        <w:rPr>
          <w:b/>
          <w:bCs/>
        </w:rPr>
        <w:t>1 Corinthians 11:31-</w:t>
      </w:r>
      <w:r w:rsidR="004A694E" w:rsidRPr="001F287F">
        <w:rPr>
          <w:b/>
          <w:bCs/>
        </w:rPr>
        <w:t>34</w:t>
      </w:r>
    </w:p>
    <w:p w14:paraId="475E4C3E" w14:textId="75A4A2AE" w:rsidR="004A694E" w:rsidRDefault="004A694E" w:rsidP="004A694E">
      <w:pPr>
        <w:pStyle w:val="ListParagraph"/>
        <w:numPr>
          <w:ilvl w:val="0"/>
          <w:numId w:val="24"/>
        </w:numPr>
      </w:pPr>
      <w:r>
        <w:t>What role does discernment play in our Christian lives?</w:t>
      </w:r>
    </w:p>
    <w:p w14:paraId="4D10E75F" w14:textId="78C9248F" w:rsidR="00AC5D14" w:rsidRDefault="00BE0D64" w:rsidP="00AC5D14">
      <w:pPr>
        <w:pStyle w:val="ListParagraph"/>
        <w:numPr>
          <w:ilvl w:val="0"/>
          <w:numId w:val="24"/>
        </w:numPr>
      </w:pPr>
      <w:r>
        <w:t xml:space="preserve">What is the purpose of being under “judgement” </w:t>
      </w:r>
      <w:r w:rsidR="00AC5D14">
        <w:t xml:space="preserve"> and being “disciplined” </w:t>
      </w:r>
      <w:r>
        <w:t>according to Paul?</w:t>
      </w:r>
    </w:p>
    <w:p w14:paraId="1981D61F" w14:textId="77777777" w:rsidR="00ED10FF" w:rsidRDefault="00BE0D64" w:rsidP="004A694E">
      <w:pPr>
        <w:pStyle w:val="ListParagraph"/>
        <w:numPr>
          <w:ilvl w:val="0"/>
          <w:numId w:val="24"/>
        </w:numPr>
      </w:pPr>
      <w:r>
        <w:t xml:space="preserve">Why do you think the Church ask Catholics who have committed mortal sins </w:t>
      </w:r>
      <w:r w:rsidR="00564D16">
        <w:t xml:space="preserve">(deadly sin) </w:t>
      </w:r>
    </w:p>
    <w:p w14:paraId="1E3C0C2C" w14:textId="2DE7324F" w:rsidR="00BE0D64" w:rsidRDefault="00BE0D64" w:rsidP="000D0621">
      <w:pPr>
        <w:pStyle w:val="ListParagraph"/>
        <w:ind w:left="1080"/>
      </w:pPr>
      <w:r>
        <w:t>to refrain from receiving the Body and Blood of our Lord Jesus Christ?</w:t>
      </w:r>
    </w:p>
    <w:p w14:paraId="43E889CF" w14:textId="13A5F953" w:rsidR="00AC5D14" w:rsidRPr="00334B9C" w:rsidRDefault="00AC5D14" w:rsidP="004A694E">
      <w:pPr>
        <w:pStyle w:val="ListParagraph"/>
        <w:numPr>
          <w:ilvl w:val="0"/>
          <w:numId w:val="24"/>
        </w:numPr>
        <w:rPr>
          <w:b/>
          <w:bCs/>
        </w:rPr>
      </w:pPr>
      <w:r w:rsidRPr="00334B9C">
        <w:rPr>
          <w:b/>
          <w:bCs/>
        </w:rPr>
        <w:t xml:space="preserve">Catechism </w:t>
      </w:r>
      <w:r w:rsidR="00334B9C" w:rsidRPr="00334B9C">
        <w:rPr>
          <w:b/>
          <w:bCs/>
        </w:rPr>
        <w:t>1413-1418</w:t>
      </w:r>
    </w:p>
    <w:p w14:paraId="6366963C" w14:textId="4E0EC9ED" w:rsidR="00305C6E" w:rsidRDefault="00BE0D64" w:rsidP="009966B7">
      <w:pPr>
        <w:pStyle w:val="ListParagraph"/>
        <w:numPr>
          <w:ilvl w:val="0"/>
          <w:numId w:val="24"/>
        </w:numPr>
      </w:pPr>
      <w:r>
        <w:t>Share something that was enlightening to you during this study with the group.</w:t>
      </w:r>
    </w:p>
    <w:p w14:paraId="75182872" w14:textId="77777777" w:rsidR="00B751E8" w:rsidRPr="00BE0D64" w:rsidRDefault="00B751E8" w:rsidP="00BE0D64">
      <w:pPr>
        <w:rPr>
          <w:i/>
          <w:iCs/>
        </w:rPr>
      </w:pPr>
    </w:p>
    <w:sectPr w:rsidR="00B751E8" w:rsidRPr="00BE0D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1F08" w14:textId="77777777" w:rsidR="0098493E" w:rsidRDefault="0098493E" w:rsidP="006C7204">
      <w:pPr>
        <w:spacing w:after="0" w:line="240" w:lineRule="auto"/>
      </w:pPr>
      <w:r>
        <w:separator/>
      </w:r>
    </w:p>
  </w:endnote>
  <w:endnote w:type="continuationSeparator" w:id="0">
    <w:p w14:paraId="68FBD015" w14:textId="77777777" w:rsidR="0098493E" w:rsidRDefault="0098493E" w:rsidP="006C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5DDC" w14:textId="77777777" w:rsidR="0098493E" w:rsidRDefault="0098493E" w:rsidP="006C7204">
      <w:pPr>
        <w:spacing w:after="0" w:line="240" w:lineRule="auto"/>
      </w:pPr>
      <w:r>
        <w:separator/>
      </w:r>
    </w:p>
  </w:footnote>
  <w:footnote w:type="continuationSeparator" w:id="0">
    <w:p w14:paraId="0E81378B" w14:textId="77777777" w:rsidR="0098493E" w:rsidRDefault="0098493E" w:rsidP="006C7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0FF" w14:textId="58979C54" w:rsidR="006C7204" w:rsidRDefault="00CF7529">
    <w:pPr>
      <w:pStyle w:val="Header"/>
    </w:pPr>
    <w:r>
      <w:t>1</w:t>
    </w:r>
    <w:r w:rsidRPr="00CF7529">
      <w:rPr>
        <w:vertAlign w:val="superscript"/>
      </w:rPr>
      <w:t>st</w:t>
    </w:r>
    <w:r>
      <w:t xml:space="preserve"> Corinthians</w:t>
    </w:r>
    <w:r w:rsidR="006C7204">
      <w:tab/>
      <w:t xml:space="preserve">Day </w:t>
    </w:r>
    <w:r w:rsidR="008B589C">
      <w:t>2</w:t>
    </w:r>
    <w:r w:rsidR="00541392">
      <w:t>6</w:t>
    </w:r>
    <w:r w:rsidR="006C7204">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6B04"/>
    <w:multiLevelType w:val="hybridMultilevel"/>
    <w:tmpl w:val="AEA0C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756BE"/>
    <w:multiLevelType w:val="hybridMultilevel"/>
    <w:tmpl w:val="0F8CEA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413F9"/>
    <w:multiLevelType w:val="hybridMultilevel"/>
    <w:tmpl w:val="D8D2B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7F52D0"/>
    <w:multiLevelType w:val="hybridMultilevel"/>
    <w:tmpl w:val="57E08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E21DF"/>
    <w:multiLevelType w:val="hybridMultilevel"/>
    <w:tmpl w:val="4CE20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537F27"/>
    <w:multiLevelType w:val="hybridMultilevel"/>
    <w:tmpl w:val="A9408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BF2564"/>
    <w:multiLevelType w:val="hybridMultilevel"/>
    <w:tmpl w:val="39BA01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02E91"/>
    <w:multiLevelType w:val="hybridMultilevel"/>
    <w:tmpl w:val="4D7A9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A07C8"/>
    <w:multiLevelType w:val="hybridMultilevel"/>
    <w:tmpl w:val="7BBC5F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A46DA0"/>
    <w:multiLevelType w:val="hybridMultilevel"/>
    <w:tmpl w:val="AA144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DD137C"/>
    <w:multiLevelType w:val="hybridMultilevel"/>
    <w:tmpl w:val="4CBE7D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8E3833"/>
    <w:multiLevelType w:val="hybridMultilevel"/>
    <w:tmpl w:val="3FB685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7C4020"/>
    <w:multiLevelType w:val="hybridMultilevel"/>
    <w:tmpl w:val="A2B20A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4A2756"/>
    <w:multiLevelType w:val="hybridMultilevel"/>
    <w:tmpl w:val="57D87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2D05B4"/>
    <w:multiLevelType w:val="hybridMultilevel"/>
    <w:tmpl w:val="FB3E40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EAB78B0"/>
    <w:multiLevelType w:val="hybridMultilevel"/>
    <w:tmpl w:val="FFFC1D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64C2E"/>
    <w:multiLevelType w:val="hybridMultilevel"/>
    <w:tmpl w:val="9E1AD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783192"/>
    <w:multiLevelType w:val="hybridMultilevel"/>
    <w:tmpl w:val="207698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F4260A"/>
    <w:multiLevelType w:val="hybridMultilevel"/>
    <w:tmpl w:val="FF1433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D4E4F"/>
    <w:multiLevelType w:val="hybridMultilevel"/>
    <w:tmpl w:val="54780A3C"/>
    <w:lvl w:ilvl="0" w:tplc="6CC40A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F3901"/>
    <w:multiLevelType w:val="hybridMultilevel"/>
    <w:tmpl w:val="4D4C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8163B"/>
    <w:multiLevelType w:val="hybridMultilevel"/>
    <w:tmpl w:val="F33E4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1710F1"/>
    <w:multiLevelType w:val="hybridMultilevel"/>
    <w:tmpl w:val="E2FE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F0867"/>
    <w:multiLevelType w:val="hybridMultilevel"/>
    <w:tmpl w:val="3D30E9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0B1AAF"/>
    <w:multiLevelType w:val="hybridMultilevel"/>
    <w:tmpl w:val="CB540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
  </w:num>
  <w:num w:numId="3">
    <w:abstractNumId w:val="24"/>
  </w:num>
  <w:num w:numId="4">
    <w:abstractNumId w:val="21"/>
  </w:num>
  <w:num w:numId="5">
    <w:abstractNumId w:val="18"/>
  </w:num>
  <w:num w:numId="6">
    <w:abstractNumId w:val="5"/>
  </w:num>
  <w:num w:numId="7">
    <w:abstractNumId w:val="16"/>
  </w:num>
  <w:num w:numId="8">
    <w:abstractNumId w:val="11"/>
  </w:num>
  <w:num w:numId="9">
    <w:abstractNumId w:val="20"/>
  </w:num>
  <w:num w:numId="10">
    <w:abstractNumId w:val="13"/>
  </w:num>
  <w:num w:numId="11">
    <w:abstractNumId w:val="8"/>
  </w:num>
  <w:num w:numId="12">
    <w:abstractNumId w:val="12"/>
  </w:num>
  <w:num w:numId="13">
    <w:abstractNumId w:val="9"/>
  </w:num>
  <w:num w:numId="14">
    <w:abstractNumId w:val="4"/>
  </w:num>
  <w:num w:numId="15">
    <w:abstractNumId w:val="0"/>
  </w:num>
  <w:num w:numId="16">
    <w:abstractNumId w:val="23"/>
  </w:num>
  <w:num w:numId="17">
    <w:abstractNumId w:val="10"/>
  </w:num>
  <w:num w:numId="18">
    <w:abstractNumId w:val="1"/>
  </w:num>
  <w:num w:numId="19">
    <w:abstractNumId w:val="7"/>
  </w:num>
  <w:num w:numId="20">
    <w:abstractNumId w:val="14"/>
  </w:num>
  <w:num w:numId="21">
    <w:abstractNumId w:val="22"/>
  </w:num>
  <w:num w:numId="22">
    <w:abstractNumId w:val="3"/>
  </w:num>
  <w:num w:numId="23">
    <w:abstractNumId w:val="6"/>
  </w:num>
  <w:num w:numId="24">
    <w:abstractNumId w:val="15"/>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95"/>
    <w:rsid w:val="0000189C"/>
    <w:rsid w:val="00005D7A"/>
    <w:rsid w:val="00011E83"/>
    <w:rsid w:val="00013166"/>
    <w:rsid w:val="00013E56"/>
    <w:rsid w:val="0001612E"/>
    <w:rsid w:val="00024685"/>
    <w:rsid w:val="00024CA3"/>
    <w:rsid w:val="00025876"/>
    <w:rsid w:val="00032195"/>
    <w:rsid w:val="00036416"/>
    <w:rsid w:val="00037F64"/>
    <w:rsid w:val="000408A5"/>
    <w:rsid w:val="00041A7C"/>
    <w:rsid w:val="00042729"/>
    <w:rsid w:val="00042BC2"/>
    <w:rsid w:val="000443D5"/>
    <w:rsid w:val="00050FEF"/>
    <w:rsid w:val="00051407"/>
    <w:rsid w:val="00054408"/>
    <w:rsid w:val="00056601"/>
    <w:rsid w:val="0006421D"/>
    <w:rsid w:val="00065FA3"/>
    <w:rsid w:val="00075769"/>
    <w:rsid w:val="000759A5"/>
    <w:rsid w:val="00080FD8"/>
    <w:rsid w:val="00080FEC"/>
    <w:rsid w:val="0009139D"/>
    <w:rsid w:val="00094A1E"/>
    <w:rsid w:val="00097680"/>
    <w:rsid w:val="00097B4B"/>
    <w:rsid w:val="000A384A"/>
    <w:rsid w:val="000A7203"/>
    <w:rsid w:val="000B12A5"/>
    <w:rsid w:val="000C020A"/>
    <w:rsid w:val="000C2713"/>
    <w:rsid w:val="000C56C4"/>
    <w:rsid w:val="000C7E89"/>
    <w:rsid w:val="000D000C"/>
    <w:rsid w:val="000D0621"/>
    <w:rsid w:val="000E2BE2"/>
    <w:rsid w:val="000E311C"/>
    <w:rsid w:val="000E4369"/>
    <w:rsid w:val="000E5BF9"/>
    <w:rsid w:val="000E695C"/>
    <w:rsid w:val="000F1649"/>
    <w:rsid w:val="000F4044"/>
    <w:rsid w:val="0010323F"/>
    <w:rsid w:val="001051B3"/>
    <w:rsid w:val="00110CF2"/>
    <w:rsid w:val="0011135E"/>
    <w:rsid w:val="00112BFB"/>
    <w:rsid w:val="0011424D"/>
    <w:rsid w:val="001146E2"/>
    <w:rsid w:val="00117D46"/>
    <w:rsid w:val="00120A4B"/>
    <w:rsid w:val="00121283"/>
    <w:rsid w:val="00121342"/>
    <w:rsid w:val="00122883"/>
    <w:rsid w:val="0012302E"/>
    <w:rsid w:val="00124D29"/>
    <w:rsid w:val="0012503E"/>
    <w:rsid w:val="00131778"/>
    <w:rsid w:val="00142E6C"/>
    <w:rsid w:val="00151EF8"/>
    <w:rsid w:val="00154502"/>
    <w:rsid w:val="00155F38"/>
    <w:rsid w:val="00160792"/>
    <w:rsid w:val="00160A49"/>
    <w:rsid w:val="00160B79"/>
    <w:rsid w:val="00160D36"/>
    <w:rsid w:val="00161945"/>
    <w:rsid w:val="00162F4A"/>
    <w:rsid w:val="001646E0"/>
    <w:rsid w:val="001669B5"/>
    <w:rsid w:val="00167CCF"/>
    <w:rsid w:val="00171C9A"/>
    <w:rsid w:val="00185C11"/>
    <w:rsid w:val="001863CF"/>
    <w:rsid w:val="00186910"/>
    <w:rsid w:val="001910AB"/>
    <w:rsid w:val="00195DAE"/>
    <w:rsid w:val="00197E0C"/>
    <w:rsid w:val="001B7639"/>
    <w:rsid w:val="001C1DF9"/>
    <w:rsid w:val="001C72F5"/>
    <w:rsid w:val="001C7B94"/>
    <w:rsid w:val="001D46C1"/>
    <w:rsid w:val="001E37C2"/>
    <w:rsid w:val="001E7805"/>
    <w:rsid w:val="001F287F"/>
    <w:rsid w:val="001F3AC5"/>
    <w:rsid w:val="001F795C"/>
    <w:rsid w:val="00200D9F"/>
    <w:rsid w:val="00204670"/>
    <w:rsid w:val="002072E6"/>
    <w:rsid w:val="00212457"/>
    <w:rsid w:val="002150DF"/>
    <w:rsid w:val="00216EE4"/>
    <w:rsid w:val="002171AF"/>
    <w:rsid w:val="00220B25"/>
    <w:rsid w:val="00222E06"/>
    <w:rsid w:val="00223442"/>
    <w:rsid w:val="00225844"/>
    <w:rsid w:val="002268A6"/>
    <w:rsid w:val="002356E7"/>
    <w:rsid w:val="002370C2"/>
    <w:rsid w:val="00237281"/>
    <w:rsid w:val="00237672"/>
    <w:rsid w:val="00242495"/>
    <w:rsid w:val="00243E22"/>
    <w:rsid w:val="002514D3"/>
    <w:rsid w:val="00253C6F"/>
    <w:rsid w:val="00256E61"/>
    <w:rsid w:val="002600CB"/>
    <w:rsid w:val="00260AE3"/>
    <w:rsid w:val="0026111E"/>
    <w:rsid w:val="002631AE"/>
    <w:rsid w:val="00280EB5"/>
    <w:rsid w:val="00291ED9"/>
    <w:rsid w:val="00294854"/>
    <w:rsid w:val="0029591B"/>
    <w:rsid w:val="002A4140"/>
    <w:rsid w:val="002A4A6F"/>
    <w:rsid w:val="002A591B"/>
    <w:rsid w:val="002A5CFA"/>
    <w:rsid w:val="002A66D8"/>
    <w:rsid w:val="002A66DE"/>
    <w:rsid w:val="002A7605"/>
    <w:rsid w:val="002A7FF8"/>
    <w:rsid w:val="002B410C"/>
    <w:rsid w:val="002B62E4"/>
    <w:rsid w:val="002C7334"/>
    <w:rsid w:val="002D0EA9"/>
    <w:rsid w:val="002D630E"/>
    <w:rsid w:val="002E30F0"/>
    <w:rsid w:val="002E6C4A"/>
    <w:rsid w:val="002F3A61"/>
    <w:rsid w:val="002F5D51"/>
    <w:rsid w:val="002F7EAF"/>
    <w:rsid w:val="00300C22"/>
    <w:rsid w:val="00300F1E"/>
    <w:rsid w:val="00300FDD"/>
    <w:rsid w:val="00301FFB"/>
    <w:rsid w:val="00303175"/>
    <w:rsid w:val="00305C6E"/>
    <w:rsid w:val="00306999"/>
    <w:rsid w:val="00307C35"/>
    <w:rsid w:val="0031058B"/>
    <w:rsid w:val="00310CCC"/>
    <w:rsid w:val="00311BE2"/>
    <w:rsid w:val="0031203D"/>
    <w:rsid w:val="00314AB1"/>
    <w:rsid w:val="003158A3"/>
    <w:rsid w:val="00321A6E"/>
    <w:rsid w:val="00323D9B"/>
    <w:rsid w:val="00325FDA"/>
    <w:rsid w:val="00327896"/>
    <w:rsid w:val="00331877"/>
    <w:rsid w:val="00332597"/>
    <w:rsid w:val="00334B9C"/>
    <w:rsid w:val="0033616D"/>
    <w:rsid w:val="003369FA"/>
    <w:rsid w:val="00340F14"/>
    <w:rsid w:val="003503C2"/>
    <w:rsid w:val="00352C35"/>
    <w:rsid w:val="00354E61"/>
    <w:rsid w:val="0036039A"/>
    <w:rsid w:val="00367C84"/>
    <w:rsid w:val="00376CC8"/>
    <w:rsid w:val="00381C56"/>
    <w:rsid w:val="00381E1F"/>
    <w:rsid w:val="00386756"/>
    <w:rsid w:val="0038690E"/>
    <w:rsid w:val="00390547"/>
    <w:rsid w:val="00391D4F"/>
    <w:rsid w:val="00394BA7"/>
    <w:rsid w:val="00396C67"/>
    <w:rsid w:val="003A5BAC"/>
    <w:rsid w:val="003A6018"/>
    <w:rsid w:val="003B24A9"/>
    <w:rsid w:val="003B4586"/>
    <w:rsid w:val="003B5E3C"/>
    <w:rsid w:val="003B6343"/>
    <w:rsid w:val="003B7733"/>
    <w:rsid w:val="003C04A3"/>
    <w:rsid w:val="003C1546"/>
    <w:rsid w:val="003C26C1"/>
    <w:rsid w:val="003C6DD3"/>
    <w:rsid w:val="003C6EBA"/>
    <w:rsid w:val="003C7D27"/>
    <w:rsid w:val="003D1E53"/>
    <w:rsid w:val="003E2740"/>
    <w:rsid w:val="003E498A"/>
    <w:rsid w:val="003E7A32"/>
    <w:rsid w:val="003F3491"/>
    <w:rsid w:val="003F5B4C"/>
    <w:rsid w:val="003F67C0"/>
    <w:rsid w:val="003F6DE1"/>
    <w:rsid w:val="003F745E"/>
    <w:rsid w:val="003F7DE3"/>
    <w:rsid w:val="0040247B"/>
    <w:rsid w:val="00404BC5"/>
    <w:rsid w:val="00404F2C"/>
    <w:rsid w:val="004056D0"/>
    <w:rsid w:val="0041024C"/>
    <w:rsid w:val="00412A30"/>
    <w:rsid w:val="00413C89"/>
    <w:rsid w:val="004152A9"/>
    <w:rsid w:val="00421057"/>
    <w:rsid w:val="00422CDB"/>
    <w:rsid w:val="0042422D"/>
    <w:rsid w:val="00424423"/>
    <w:rsid w:val="00435DB8"/>
    <w:rsid w:val="0044319B"/>
    <w:rsid w:val="0044400A"/>
    <w:rsid w:val="00447D56"/>
    <w:rsid w:val="00452552"/>
    <w:rsid w:val="00452738"/>
    <w:rsid w:val="00457D8D"/>
    <w:rsid w:val="004630BB"/>
    <w:rsid w:val="004702A7"/>
    <w:rsid w:val="004709AC"/>
    <w:rsid w:val="0047146B"/>
    <w:rsid w:val="00473229"/>
    <w:rsid w:val="004768CC"/>
    <w:rsid w:val="004807D9"/>
    <w:rsid w:val="00481D5F"/>
    <w:rsid w:val="0048308D"/>
    <w:rsid w:val="0048528E"/>
    <w:rsid w:val="004860BB"/>
    <w:rsid w:val="00486694"/>
    <w:rsid w:val="00494F04"/>
    <w:rsid w:val="004951D6"/>
    <w:rsid w:val="004963A2"/>
    <w:rsid w:val="00497A72"/>
    <w:rsid w:val="004A0A0C"/>
    <w:rsid w:val="004A1751"/>
    <w:rsid w:val="004A36D1"/>
    <w:rsid w:val="004A4753"/>
    <w:rsid w:val="004A694E"/>
    <w:rsid w:val="004A6CF4"/>
    <w:rsid w:val="004B29C0"/>
    <w:rsid w:val="004B2D2C"/>
    <w:rsid w:val="004B4FBB"/>
    <w:rsid w:val="004C2222"/>
    <w:rsid w:val="004C2CEC"/>
    <w:rsid w:val="004D0228"/>
    <w:rsid w:val="004D6751"/>
    <w:rsid w:val="004E0F6F"/>
    <w:rsid w:val="004E20F6"/>
    <w:rsid w:val="004E30FF"/>
    <w:rsid w:val="004E433C"/>
    <w:rsid w:val="004E4975"/>
    <w:rsid w:val="004E6E90"/>
    <w:rsid w:val="004E7246"/>
    <w:rsid w:val="004F0BE4"/>
    <w:rsid w:val="004F5639"/>
    <w:rsid w:val="004F63E3"/>
    <w:rsid w:val="004F66A3"/>
    <w:rsid w:val="00506688"/>
    <w:rsid w:val="005075D7"/>
    <w:rsid w:val="00512DA8"/>
    <w:rsid w:val="005236EE"/>
    <w:rsid w:val="0052687C"/>
    <w:rsid w:val="00532C3F"/>
    <w:rsid w:val="00541392"/>
    <w:rsid w:val="00541CE5"/>
    <w:rsid w:val="005427D4"/>
    <w:rsid w:val="0054394B"/>
    <w:rsid w:val="00545919"/>
    <w:rsid w:val="00546E2F"/>
    <w:rsid w:val="00551775"/>
    <w:rsid w:val="005551F2"/>
    <w:rsid w:val="0055694E"/>
    <w:rsid w:val="00563011"/>
    <w:rsid w:val="00564D16"/>
    <w:rsid w:val="0056665D"/>
    <w:rsid w:val="00567CA6"/>
    <w:rsid w:val="00574C5F"/>
    <w:rsid w:val="00575C7B"/>
    <w:rsid w:val="005805FE"/>
    <w:rsid w:val="00580F3B"/>
    <w:rsid w:val="005A1EDE"/>
    <w:rsid w:val="005A335F"/>
    <w:rsid w:val="005A4D1A"/>
    <w:rsid w:val="005A5F34"/>
    <w:rsid w:val="005A6E33"/>
    <w:rsid w:val="005B16DF"/>
    <w:rsid w:val="005B3055"/>
    <w:rsid w:val="005B5D22"/>
    <w:rsid w:val="005C01AD"/>
    <w:rsid w:val="005C2414"/>
    <w:rsid w:val="005C67CB"/>
    <w:rsid w:val="005C72AD"/>
    <w:rsid w:val="005D6FF4"/>
    <w:rsid w:val="005F1665"/>
    <w:rsid w:val="005F31D5"/>
    <w:rsid w:val="005F6937"/>
    <w:rsid w:val="0060496B"/>
    <w:rsid w:val="006060C8"/>
    <w:rsid w:val="00614FC9"/>
    <w:rsid w:val="00615EC2"/>
    <w:rsid w:val="00617960"/>
    <w:rsid w:val="00623E94"/>
    <w:rsid w:val="00626E31"/>
    <w:rsid w:val="006352FC"/>
    <w:rsid w:val="0064099E"/>
    <w:rsid w:val="00642965"/>
    <w:rsid w:val="006470EB"/>
    <w:rsid w:val="006509F0"/>
    <w:rsid w:val="006515DE"/>
    <w:rsid w:val="00651651"/>
    <w:rsid w:val="0065192E"/>
    <w:rsid w:val="0065546C"/>
    <w:rsid w:val="00656889"/>
    <w:rsid w:val="00660B90"/>
    <w:rsid w:val="00662B7C"/>
    <w:rsid w:val="00667AAA"/>
    <w:rsid w:val="00671A62"/>
    <w:rsid w:val="00671DBB"/>
    <w:rsid w:val="00676E64"/>
    <w:rsid w:val="0067755D"/>
    <w:rsid w:val="00680F09"/>
    <w:rsid w:val="006825F2"/>
    <w:rsid w:val="00693054"/>
    <w:rsid w:val="0069430D"/>
    <w:rsid w:val="0069513E"/>
    <w:rsid w:val="00697077"/>
    <w:rsid w:val="006972F5"/>
    <w:rsid w:val="006A25EE"/>
    <w:rsid w:val="006A45F8"/>
    <w:rsid w:val="006A7A8C"/>
    <w:rsid w:val="006B306B"/>
    <w:rsid w:val="006B3F4C"/>
    <w:rsid w:val="006B56D3"/>
    <w:rsid w:val="006B6330"/>
    <w:rsid w:val="006B6BC9"/>
    <w:rsid w:val="006C3D13"/>
    <w:rsid w:val="006C527D"/>
    <w:rsid w:val="006C7204"/>
    <w:rsid w:val="006D319B"/>
    <w:rsid w:val="006E41DF"/>
    <w:rsid w:val="006E48BE"/>
    <w:rsid w:val="006F3DD0"/>
    <w:rsid w:val="006F4D69"/>
    <w:rsid w:val="006F556E"/>
    <w:rsid w:val="00700A45"/>
    <w:rsid w:val="0070280B"/>
    <w:rsid w:val="00705727"/>
    <w:rsid w:val="00705DF8"/>
    <w:rsid w:val="007069C8"/>
    <w:rsid w:val="00714014"/>
    <w:rsid w:val="00721EFD"/>
    <w:rsid w:val="00723A03"/>
    <w:rsid w:val="00734496"/>
    <w:rsid w:val="00734C15"/>
    <w:rsid w:val="00735211"/>
    <w:rsid w:val="00741BDB"/>
    <w:rsid w:val="0074301D"/>
    <w:rsid w:val="007452A5"/>
    <w:rsid w:val="00745684"/>
    <w:rsid w:val="00752768"/>
    <w:rsid w:val="0075489A"/>
    <w:rsid w:val="00756DC6"/>
    <w:rsid w:val="00763A09"/>
    <w:rsid w:val="00773093"/>
    <w:rsid w:val="007803A3"/>
    <w:rsid w:val="0078208E"/>
    <w:rsid w:val="00783AF1"/>
    <w:rsid w:val="007909EC"/>
    <w:rsid w:val="00790A72"/>
    <w:rsid w:val="007959B5"/>
    <w:rsid w:val="00796967"/>
    <w:rsid w:val="007A08F2"/>
    <w:rsid w:val="007A4266"/>
    <w:rsid w:val="007B4D3E"/>
    <w:rsid w:val="007B7169"/>
    <w:rsid w:val="007B77E7"/>
    <w:rsid w:val="007D3F7E"/>
    <w:rsid w:val="007D4CB6"/>
    <w:rsid w:val="007E3CFB"/>
    <w:rsid w:val="007E678C"/>
    <w:rsid w:val="007E7B84"/>
    <w:rsid w:val="007F2CE3"/>
    <w:rsid w:val="007F59D6"/>
    <w:rsid w:val="007F5D4B"/>
    <w:rsid w:val="007F6BDB"/>
    <w:rsid w:val="00802A57"/>
    <w:rsid w:val="00805E68"/>
    <w:rsid w:val="00811E4D"/>
    <w:rsid w:val="008127A6"/>
    <w:rsid w:val="00820FDA"/>
    <w:rsid w:val="00823494"/>
    <w:rsid w:val="00825D84"/>
    <w:rsid w:val="00827593"/>
    <w:rsid w:val="00842050"/>
    <w:rsid w:val="00842C24"/>
    <w:rsid w:val="008468E7"/>
    <w:rsid w:val="00847FBF"/>
    <w:rsid w:val="008545E1"/>
    <w:rsid w:val="00860E75"/>
    <w:rsid w:val="00862B02"/>
    <w:rsid w:val="00864C14"/>
    <w:rsid w:val="00866DE5"/>
    <w:rsid w:val="00870719"/>
    <w:rsid w:val="008723CD"/>
    <w:rsid w:val="008741DB"/>
    <w:rsid w:val="0088130C"/>
    <w:rsid w:val="008905A3"/>
    <w:rsid w:val="0089081A"/>
    <w:rsid w:val="008917B8"/>
    <w:rsid w:val="00891F9E"/>
    <w:rsid w:val="00893767"/>
    <w:rsid w:val="00894925"/>
    <w:rsid w:val="008A100E"/>
    <w:rsid w:val="008B1D2E"/>
    <w:rsid w:val="008B3E3F"/>
    <w:rsid w:val="008B46E6"/>
    <w:rsid w:val="008B5499"/>
    <w:rsid w:val="008B589C"/>
    <w:rsid w:val="008B58FD"/>
    <w:rsid w:val="008C311E"/>
    <w:rsid w:val="008C4986"/>
    <w:rsid w:val="008C6361"/>
    <w:rsid w:val="008C6459"/>
    <w:rsid w:val="008C7ECC"/>
    <w:rsid w:val="008D6DF8"/>
    <w:rsid w:val="008E215D"/>
    <w:rsid w:val="008E461F"/>
    <w:rsid w:val="008E5FCB"/>
    <w:rsid w:val="008F37D9"/>
    <w:rsid w:val="008F606A"/>
    <w:rsid w:val="00901184"/>
    <w:rsid w:val="00903D8B"/>
    <w:rsid w:val="00904466"/>
    <w:rsid w:val="00912772"/>
    <w:rsid w:val="0091374D"/>
    <w:rsid w:val="009161C0"/>
    <w:rsid w:val="00920A19"/>
    <w:rsid w:val="00926419"/>
    <w:rsid w:val="009267E8"/>
    <w:rsid w:val="00933011"/>
    <w:rsid w:val="00934027"/>
    <w:rsid w:val="009465E4"/>
    <w:rsid w:val="009517A1"/>
    <w:rsid w:val="00955024"/>
    <w:rsid w:val="00955671"/>
    <w:rsid w:val="00957DAD"/>
    <w:rsid w:val="00957EFE"/>
    <w:rsid w:val="00960831"/>
    <w:rsid w:val="00964B37"/>
    <w:rsid w:val="0096794F"/>
    <w:rsid w:val="0097567D"/>
    <w:rsid w:val="00977657"/>
    <w:rsid w:val="0098305E"/>
    <w:rsid w:val="009837AB"/>
    <w:rsid w:val="0098493E"/>
    <w:rsid w:val="00991C6E"/>
    <w:rsid w:val="0099476A"/>
    <w:rsid w:val="009966B7"/>
    <w:rsid w:val="00997497"/>
    <w:rsid w:val="009A1F01"/>
    <w:rsid w:val="009A314A"/>
    <w:rsid w:val="009A524C"/>
    <w:rsid w:val="009A6094"/>
    <w:rsid w:val="009A6485"/>
    <w:rsid w:val="009B6B2E"/>
    <w:rsid w:val="009C0DA4"/>
    <w:rsid w:val="009C2A87"/>
    <w:rsid w:val="009C2E48"/>
    <w:rsid w:val="009C3312"/>
    <w:rsid w:val="009C6201"/>
    <w:rsid w:val="009D02BE"/>
    <w:rsid w:val="009D0EB0"/>
    <w:rsid w:val="009D61B9"/>
    <w:rsid w:val="009D760F"/>
    <w:rsid w:val="009E3BA1"/>
    <w:rsid w:val="009E3C61"/>
    <w:rsid w:val="009E62B6"/>
    <w:rsid w:val="009E67E9"/>
    <w:rsid w:val="009F0584"/>
    <w:rsid w:val="009F37E6"/>
    <w:rsid w:val="009F38A4"/>
    <w:rsid w:val="009F3B48"/>
    <w:rsid w:val="009F578D"/>
    <w:rsid w:val="00A00BD1"/>
    <w:rsid w:val="00A01E99"/>
    <w:rsid w:val="00A025BB"/>
    <w:rsid w:val="00A10EEB"/>
    <w:rsid w:val="00A1327E"/>
    <w:rsid w:val="00A132A9"/>
    <w:rsid w:val="00A140B1"/>
    <w:rsid w:val="00A14119"/>
    <w:rsid w:val="00A152C2"/>
    <w:rsid w:val="00A17ECE"/>
    <w:rsid w:val="00A212F9"/>
    <w:rsid w:val="00A21A64"/>
    <w:rsid w:val="00A3409A"/>
    <w:rsid w:val="00A36673"/>
    <w:rsid w:val="00A42BB3"/>
    <w:rsid w:val="00A449FC"/>
    <w:rsid w:val="00A633F3"/>
    <w:rsid w:val="00A64CCC"/>
    <w:rsid w:val="00A65655"/>
    <w:rsid w:val="00A65F22"/>
    <w:rsid w:val="00A74582"/>
    <w:rsid w:val="00A80733"/>
    <w:rsid w:val="00A81367"/>
    <w:rsid w:val="00A8149C"/>
    <w:rsid w:val="00A828FA"/>
    <w:rsid w:val="00A8532D"/>
    <w:rsid w:val="00A94DD5"/>
    <w:rsid w:val="00A9731A"/>
    <w:rsid w:val="00AA0024"/>
    <w:rsid w:val="00AA01A4"/>
    <w:rsid w:val="00AA3E07"/>
    <w:rsid w:val="00AA52FD"/>
    <w:rsid w:val="00AB4574"/>
    <w:rsid w:val="00AB78F4"/>
    <w:rsid w:val="00AB7C07"/>
    <w:rsid w:val="00AC0320"/>
    <w:rsid w:val="00AC0AA5"/>
    <w:rsid w:val="00AC13E5"/>
    <w:rsid w:val="00AC59B9"/>
    <w:rsid w:val="00AC5D14"/>
    <w:rsid w:val="00AC7262"/>
    <w:rsid w:val="00AD0DAC"/>
    <w:rsid w:val="00AD38E4"/>
    <w:rsid w:val="00AD4E1D"/>
    <w:rsid w:val="00AD56C6"/>
    <w:rsid w:val="00AD5739"/>
    <w:rsid w:val="00AE0F85"/>
    <w:rsid w:val="00AE22D5"/>
    <w:rsid w:val="00AE2852"/>
    <w:rsid w:val="00AE3992"/>
    <w:rsid w:val="00AE5EE1"/>
    <w:rsid w:val="00AF1B25"/>
    <w:rsid w:val="00AF3488"/>
    <w:rsid w:val="00B02710"/>
    <w:rsid w:val="00B06AA2"/>
    <w:rsid w:val="00B11D8E"/>
    <w:rsid w:val="00B12772"/>
    <w:rsid w:val="00B141A6"/>
    <w:rsid w:val="00B14B9C"/>
    <w:rsid w:val="00B1655C"/>
    <w:rsid w:val="00B2030C"/>
    <w:rsid w:val="00B22158"/>
    <w:rsid w:val="00B22BAC"/>
    <w:rsid w:val="00B25B3B"/>
    <w:rsid w:val="00B26C0C"/>
    <w:rsid w:val="00B31F19"/>
    <w:rsid w:val="00B32816"/>
    <w:rsid w:val="00B33410"/>
    <w:rsid w:val="00B35609"/>
    <w:rsid w:val="00B3759F"/>
    <w:rsid w:val="00B407D1"/>
    <w:rsid w:val="00B411D8"/>
    <w:rsid w:val="00B444C4"/>
    <w:rsid w:val="00B51383"/>
    <w:rsid w:val="00B53865"/>
    <w:rsid w:val="00B562F0"/>
    <w:rsid w:val="00B56D7E"/>
    <w:rsid w:val="00B57B2B"/>
    <w:rsid w:val="00B623FF"/>
    <w:rsid w:val="00B66E7A"/>
    <w:rsid w:val="00B70094"/>
    <w:rsid w:val="00B71086"/>
    <w:rsid w:val="00B737CF"/>
    <w:rsid w:val="00B74988"/>
    <w:rsid w:val="00B751E8"/>
    <w:rsid w:val="00B76C69"/>
    <w:rsid w:val="00B92E35"/>
    <w:rsid w:val="00B9465C"/>
    <w:rsid w:val="00BA1A83"/>
    <w:rsid w:val="00BA44BE"/>
    <w:rsid w:val="00BA4BDF"/>
    <w:rsid w:val="00BB0A18"/>
    <w:rsid w:val="00BB26BB"/>
    <w:rsid w:val="00BB6E19"/>
    <w:rsid w:val="00BC26DF"/>
    <w:rsid w:val="00BC364B"/>
    <w:rsid w:val="00BC4FC1"/>
    <w:rsid w:val="00BC6DB0"/>
    <w:rsid w:val="00BC72F6"/>
    <w:rsid w:val="00BD0AB4"/>
    <w:rsid w:val="00BD3E7B"/>
    <w:rsid w:val="00BD659D"/>
    <w:rsid w:val="00BD76FD"/>
    <w:rsid w:val="00BD7798"/>
    <w:rsid w:val="00BE0D64"/>
    <w:rsid w:val="00BE14DF"/>
    <w:rsid w:val="00BE4EAA"/>
    <w:rsid w:val="00BE5207"/>
    <w:rsid w:val="00BE6C71"/>
    <w:rsid w:val="00BE739F"/>
    <w:rsid w:val="00BF0EC6"/>
    <w:rsid w:val="00BF396C"/>
    <w:rsid w:val="00BF3F25"/>
    <w:rsid w:val="00BF4690"/>
    <w:rsid w:val="00BF58DD"/>
    <w:rsid w:val="00BF7A45"/>
    <w:rsid w:val="00C07E22"/>
    <w:rsid w:val="00C12C54"/>
    <w:rsid w:val="00C166FE"/>
    <w:rsid w:val="00C16776"/>
    <w:rsid w:val="00C20A0B"/>
    <w:rsid w:val="00C21412"/>
    <w:rsid w:val="00C2167E"/>
    <w:rsid w:val="00C24627"/>
    <w:rsid w:val="00C24EEF"/>
    <w:rsid w:val="00C30689"/>
    <w:rsid w:val="00C33D55"/>
    <w:rsid w:val="00C36450"/>
    <w:rsid w:val="00C410CF"/>
    <w:rsid w:val="00C511CC"/>
    <w:rsid w:val="00C540DF"/>
    <w:rsid w:val="00C61337"/>
    <w:rsid w:val="00C70C39"/>
    <w:rsid w:val="00C77802"/>
    <w:rsid w:val="00C801FB"/>
    <w:rsid w:val="00C91F61"/>
    <w:rsid w:val="00C93503"/>
    <w:rsid w:val="00C93EAC"/>
    <w:rsid w:val="00C94C65"/>
    <w:rsid w:val="00CA52D8"/>
    <w:rsid w:val="00CB0CB0"/>
    <w:rsid w:val="00CB1233"/>
    <w:rsid w:val="00CB16BD"/>
    <w:rsid w:val="00CB2B99"/>
    <w:rsid w:val="00CB2DBD"/>
    <w:rsid w:val="00CB378A"/>
    <w:rsid w:val="00CB5D56"/>
    <w:rsid w:val="00CB7CDE"/>
    <w:rsid w:val="00CC106C"/>
    <w:rsid w:val="00CC3C20"/>
    <w:rsid w:val="00CC58AD"/>
    <w:rsid w:val="00CC5EF2"/>
    <w:rsid w:val="00CC71FE"/>
    <w:rsid w:val="00CE05B7"/>
    <w:rsid w:val="00CE0D03"/>
    <w:rsid w:val="00CE1FF1"/>
    <w:rsid w:val="00CE51E7"/>
    <w:rsid w:val="00CF00C8"/>
    <w:rsid w:val="00CF11EF"/>
    <w:rsid w:val="00CF3DE7"/>
    <w:rsid w:val="00CF7529"/>
    <w:rsid w:val="00CF7E1D"/>
    <w:rsid w:val="00D00719"/>
    <w:rsid w:val="00D04322"/>
    <w:rsid w:val="00D04C49"/>
    <w:rsid w:val="00D1463F"/>
    <w:rsid w:val="00D21684"/>
    <w:rsid w:val="00D2377E"/>
    <w:rsid w:val="00D2442A"/>
    <w:rsid w:val="00D27054"/>
    <w:rsid w:val="00D43480"/>
    <w:rsid w:val="00D44C11"/>
    <w:rsid w:val="00D5544F"/>
    <w:rsid w:val="00D57949"/>
    <w:rsid w:val="00D57B28"/>
    <w:rsid w:val="00D60281"/>
    <w:rsid w:val="00D67F54"/>
    <w:rsid w:val="00D71AD7"/>
    <w:rsid w:val="00D71FD9"/>
    <w:rsid w:val="00D752F7"/>
    <w:rsid w:val="00D77792"/>
    <w:rsid w:val="00D85145"/>
    <w:rsid w:val="00D91EFA"/>
    <w:rsid w:val="00D932F3"/>
    <w:rsid w:val="00D97740"/>
    <w:rsid w:val="00D97A6C"/>
    <w:rsid w:val="00D97A7F"/>
    <w:rsid w:val="00DA1142"/>
    <w:rsid w:val="00DA4174"/>
    <w:rsid w:val="00DA629A"/>
    <w:rsid w:val="00DB2FC6"/>
    <w:rsid w:val="00DB4A7F"/>
    <w:rsid w:val="00DC0A83"/>
    <w:rsid w:val="00DC1BA8"/>
    <w:rsid w:val="00DC1C09"/>
    <w:rsid w:val="00DC2EAA"/>
    <w:rsid w:val="00DC5627"/>
    <w:rsid w:val="00DC5A3E"/>
    <w:rsid w:val="00DD522A"/>
    <w:rsid w:val="00DD6E2A"/>
    <w:rsid w:val="00DE39F1"/>
    <w:rsid w:val="00DE3C31"/>
    <w:rsid w:val="00DE4D6B"/>
    <w:rsid w:val="00DE505A"/>
    <w:rsid w:val="00DF51E0"/>
    <w:rsid w:val="00DF7311"/>
    <w:rsid w:val="00E004F2"/>
    <w:rsid w:val="00E04EFB"/>
    <w:rsid w:val="00E102EE"/>
    <w:rsid w:val="00E137CA"/>
    <w:rsid w:val="00E156D6"/>
    <w:rsid w:val="00E15F2C"/>
    <w:rsid w:val="00E173E8"/>
    <w:rsid w:val="00E205EB"/>
    <w:rsid w:val="00E23835"/>
    <w:rsid w:val="00E272B9"/>
    <w:rsid w:val="00E302AD"/>
    <w:rsid w:val="00E35DD9"/>
    <w:rsid w:val="00E36A81"/>
    <w:rsid w:val="00E41BAA"/>
    <w:rsid w:val="00E46C39"/>
    <w:rsid w:val="00E66D7B"/>
    <w:rsid w:val="00E672B3"/>
    <w:rsid w:val="00E738A6"/>
    <w:rsid w:val="00E80B0E"/>
    <w:rsid w:val="00E82B94"/>
    <w:rsid w:val="00E86FC5"/>
    <w:rsid w:val="00E90838"/>
    <w:rsid w:val="00E96C70"/>
    <w:rsid w:val="00EA110E"/>
    <w:rsid w:val="00EA7EEE"/>
    <w:rsid w:val="00EB205C"/>
    <w:rsid w:val="00EB3A28"/>
    <w:rsid w:val="00EB4E38"/>
    <w:rsid w:val="00EB78CD"/>
    <w:rsid w:val="00EC642E"/>
    <w:rsid w:val="00EC6EE4"/>
    <w:rsid w:val="00ED10FF"/>
    <w:rsid w:val="00ED3629"/>
    <w:rsid w:val="00ED61C2"/>
    <w:rsid w:val="00EE6DA8"/>
    <w:rsid w:val="00EF2314"/>
    <w:rsid w:val="00EF461C"/>
    <w:rsid w:val="00EF5326"/>
    <w:rsid w:val="00EF6CBB"/>
    <w:rsid w:val="00EF78B6"/>
    <w:rsid w:val="00F12487"/>
    <w:rsid w:val="00F12A81"/>
    <w:rsid w:val="00F14965"/>
    <w:rsid w:val="00F206CC"/>
    <w:rsid w:val="00F26E15"/>
    <w:rsid w:val="00F3455A"/>
    <w:rsid w:val="00F34A88"/>
    <w:rsid w:val="00F374CF"/>
    <w:rsid w:val="00F37638"/>
    <w:rsid w:val="00F42E48"/>
    <w:rsid w:val="00F441ED"/>
    <w:rsid w:val="00F445BB"/>
    <w:rsid w:val="00F44E0C"/>
    <w:rsid w:val="00F46737"/>
    <w:rsid w:val="00F50C99"/>
    <w:rsid w:val="00F603F4"/>
    <w:rsid w:val="00F65B70"/>
    <w:rsid w:val="00F6628B"/>
    <w:rsid w:val="00F66D72"/>
    <w:rsid w:val="00F73A17"/>
    <w:rsid w:val="00F8530A"/>
    <w:rsid w:val="00F86365"/>
    <w:rsid w:val="00F8666B"/>
    <w:rsid w:val="00F90183"/>
    <w:rsid w:val="00F90FFE"/>
    <w:rsid w:val="00F927F9"/>
    <w:rsid w:val="00F94692"/>
    <w:rsid w:val="00F947D5"/>
    <w:rsid w:val="00F94FB4"/>
    <w:rsid w:val="00FA626B"/>
    <w:rsid w:val="00FA6535"/>
    <w:rsid w:val="00FB2258"/>
    <w:rsid w:val="00FB374D"/>
    <w:rsid w:val="00FC0B90"/>
    <w:rsid w:val="00FC5D42"/>
    <w:rsid w:val="00FC6334"/>
    <w:rsid w:val="00FC7426"/>
    <w:rsid w:val="00FD0519"/>
    <w:rsid w:val="00FD0B16"/>
    <w:rsid w:val="00FD0D6E"/>
    <w:rsid w:val="00FD48E0"/>
    <w:rsid w:val="00FD7ED7"/>
    <w:rsid w:val="00FE160A"/>
    <w:rsid w:val="00FE3C1B"/>
    <w:rsid w:val="00FF093B"/>
    <w:rsid w:val="00FF1098"/>
    <w:rsid w:val="00FF46F5"/>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3D5F"/>
  <w15:docId w15:val="{1EDD797E-805A-487E-B3BC-6C00D69E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5"/>
    <w:pPr>
      <w:ind w:left="720"/>
      <w:contextualSpacing/>
    </w:pPr>
  </w:style>
  <w:style w:type="paragraph" w:styleId="Header">
    <w:name w:val="header"/>
    <w:basedOn w:val="Normal"/>
    <w:link w:val="HeaderChar"/>
    <w:uiPriority w:val="99"/>
    <w:unhideWhenUsed/>
    <w:rsid w:val="006C7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04"/>
  </w:style>
  <w:style w:type="paragraph" w:styleId="Footer">
    <w:name w:val="footer"/>
    <w:basedOn w:val="Normal"/>
    <w:link w:val="FooterChar"/>
    <w:uiPriority w:val="99"/>
    <w:unhideWhenUsed/>
    <w:rsid w:val="006C7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04"/>
  </w:style>
  <w:style w:type="paragraph" w:styleId="BalloonText">
    <w:name w:val="Balloon Text"/>
    <w:basedOn w:val="Normal"/>
    <w:link w:val="BalloonTextChar"/>
    <w:uiPriority w:val="99"/>
    <w:semiHidden/>
    <w:unhideWhenUsed/>
    <w:rsid w:val="006C7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04"/>
    <w:rPr>
      <w:rFonts w:ascii="Tahoma" w:hAnsi="Tahoma" w:cs="Tahoma"/>
      <w:sz w:val="16"/>
      <w:szCs w:val="16"/>
    </w:rPr>
  </w:style>
  <w:style w:type="character" w:styleId="Hyperlink">
    <w:name w:val="Hyperlink"/>
    <w:basedOn w:val="DefaultParagraphFont"/>
    <w:uiPriority w:val="99"/>
    <w:unhideWhenUsed/>
    <w:rsid w:val="002631AE"/>
    <w:rPr>
      <w:color w:val="0000FF" w:themeColor="hyperlink"/>
      <w:u w:val="single"/>
    </w:rPr>
  </w:style>
  <w:style w:type="character" w:styleId="UnresolvedMention">
    <w:name w:val="Unresolved Mention"/>
    <w:basedOn w:val="DefaultParagraphFont"/>
    <w:uiPriority w:val="99"/>
    <w:semiHidden/>
    <w:unhideWhenUsed/>
    <w:rsid w:val="002631AE"/>
    <w:rPr>
      <w:color w:val="605E5C"/>
      <w:shd w:val="clear" w:color="auto" w:fill="E1DFDD"/>
    </w:rPr>
  </w:style>
  <w:style w:type="character" w:styleId="Emphasis">
    <w:name w:val="Emphasis"/>
    <w:basedOn w:val="DefaultParagraphFont"/>
    <w:uiPriority w:val="20"/>
    <w:qFormat/>
    <w:rsid w:val="009340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C1A4-3122-4577-B51A-8E61C2F3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Helbert</cp:lastModifiedBy>
  <cp:revision>39</cp:revision>
  <cp:lastPrinted>2021-01-10T00:19:00Z</cp:lastPrinted>
  <dcterms:created xsi:type="dcterms:W3CDTF">2021-01-23T17:41:00Z</dcterms:created>
  <dcterms:modified xsi:type="dcterms:W3CDTF">2021-01-23T21:32:00Z</dcterms:modified>
</cp:coreProperties>
</file>